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530F" w14:textId="4C714CD0" w:rsidR="00FF1789" w:rsidRPr="00FF1789" w:rsidRDefault="00FF1789" w:rsidP="00FF1789">
      <w:pPr>
        <w:spacing w:beforeAutospacing="1" w:afterAutospacing="1" w:line="314"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Guidance from Josh Abrams, Office of the General Counsel</w:t>
      </w:r>
    </w:p>
    <w:p w14:paraId="55D1C813" w14:textId="054B45FD" w:rsidR="00FF1789" w:rsidRPr="00FF1789" w:rsidRDefault="00FF1789" w:rsidP="00FF1789">
      <w:pPr>
        <w:spacing w:beforeAutospacing="1" w:afterAutospacing="1" w:line="314"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If law enforcement personnel, including those from the Immigration and Customs Enforcement (ICE) or Department of Homeland Security (DHS) asks for a patient or patient information, </w:t>
      </w:r>
      <w:r w:rsidRPr="00FF1789">
        <w:rPr>
          <w:rFonts w:ascii="Roboto" w:eastAsia="Times New Roman" w:hAnsi="Roboto" w:cs="Times New Roman"/>
          <w:b/>
          <w:bCs/>
          <w:color w:val="3F3F3F"/>
          <w:kern w:val="0"/>
          <w:bdr w:val="none" w:sz="0" w:space="0" w:color="auto" w:frame="1"/>
          <w:lang w:val="en"/>
          <w14:ligatures w14:val="none"/>
        </w:rPr>
        <w:t>do not provide any information about the patient</w:t>
      </w:r>
      <w:r w:rsidRPr="00FF1789">
        <w:rPr>
          <w:rFonts w:ascii="Roboto" w:eastAsia="Times New Roman" w:hAnsi="Roboto" w:cs="Times New Roman"/>
          <w:color w:val="3F3F3F"/>
          <w:kern w:val="0"/>
          <w:bdr w:val="none" w:sz="0" w:space="0" w:color="auto" w:frame="1"/>
          <w:lang w:val="en"/>
          <w14:ligatures w14:val="none"/>
        </w:rPr>
        <w:t xml:space="preserve">, but rather contact your supervisor immediately. </w:t>
      </w:r>
    </w:p>
    <w:p w14:paraId="60E3D33C" w14:textId="6BF55A37" w:rsidR="00FF1789" w:rsidRPr="00FF1789" w:rsidRDefault="00FF1789" w:rsidP="00FF1789">
      <w:pPr>
        <w:spacing w:beforeAutospacing="1" w:afterAutospacing="1" w:line="314" w:lineRule="atLeast"/>
        <w:textAlignment w:val="baseline"/>
        <w:rPr>
          <w:rFonts w:ascii="inherit" w:eastAsia="Times New Roman" w:hAnsi="inherit" w:cs="Times New Roman"/>
          <w:kern w:val="0"/>
          <w14:ligatures w14:val="none"/>
        </w:rPr>
      </w:pPr>
      <w:r w:rsidRPr="00FF1789">
        <w:rPr>
          <w:rFonts w:ascii="Roboto" w:eastAsia="Times New Roman" w:hAnsi="Roboto" w:cs="Times New Roman"/>
          <w:color w:val="3F3F3F"/>
          <w:kern w:val="0"/>
          <w:bdr w:val="none" w:sz="0" w:space="0" w:color="auto" w:frame="1"/>
          <w:lang w:val="en"/>
          <w14:ligatures w14:val="none"/>
        </w:rPr>
        <w:t xml:space="preserve">Law enforcement personnel can wait in public areas like a waiting room or lobby but should not be allowed in patient care areas. For assistance if needed, please call PSOS for assistance with finding a space in which they can wait that is away from patients. </w:t>
      </w:r>
    </w:p>
    <w:p w14:paraId="1F2BA141" w14:textId="49B5A7D1" w:rsidR="00FF1789" w:rsidRPr="00FF1789" w:rsidRDefault="00FF1789" w:rsidP="00FF1789">
      <w:pPr>
        <w:spacing w:beforeAutospacing="1" w:afterAutospacing="1" w:line="360" w:lineRule="atLeast"/>
        <w:textAlignment w:val="baseline"/>
        <w:rPr>
          <w:rFonts w:ascii="inherit" w:eastAsia="Times New Roman" w:hAnsi="inherit" w:cs="Times New Roman"/>
          <w:kern w:val="0"/>
          <w:sz w:val="22"/>
          <w:szCs w:val="22"/>
          <w14:ligatures w14:val="none"/>
        </w:rPr>
      </w:pPr>
      <w:r w:rsidRPr="00FF1789">
        <w:rPr>
          <w:rFonts w:ascii="Roboto" w:eastAsia="Times New Roman" w:hAnsi="Roboto" w:cs="Times New Roman"/>
          <w:color w:val="3F3F3F"/>
          <w:kern w:val="0"/>
          <w:bdr w:val="none" w:sz="0" w:space="0" w:color="auto" w:frame="1"/>
          <w14:ligatures w14:val="none"/>
        </w:rPr>
        <w:t>When Supervisors/Managers are called by staff, they should immediately:</w:t>
      </w:r>
    </w:p>
    <w:p w14:paraId="060F75CC" w14:textId="77777777" w:rsidR="00FF1789" w:rsidRPr="00FF1789" w:rsidRDefault="00FF1789" w:rsidP="00FF1789">
      <w:pPr>
        <w:pStyle w:val="ListParagraph"/>
        <w:numPr>
          <w:ilvl w:val="0"/>
          <w:numId w:val="3"/>
        </w:numPr>
        <w:spacing w:beforeAutospacing="1" w:afterAutospacing="1" w:line="314" w:lineRule="atLeast"/>
        <w:textAlignment w:val="baseline"/>
        <w:rPr>
          <w:rFonts w:ascii="inherit" w:eastAsia="Times New Roman" w:hAnsi="inherit" w:cs="Times New Roman"/>
          <w:kern w:val="0"/>
          <w14:ligatures w14:val="none"/>
        </w:rPr>
      </w:pPr>
      <w:r w:rsidRPr="00FF1789">
        <w:rPr>
          <w:rFonts w:ascii="Roboto" w:eastAsia="Times New Roman" w:hAnsi="Roboto" w:cs="Times New Roman"/>
          <w:color w:val="3F3F3F"/>
          <w:kern w:val="0"/>
          <w:bdr w:val="none" w:sz="0" w:space="0" w:color="auto" w:frame="1"/>
          <w:lang w:val="en"/>
          <w14:ligatures w14:val="none"/>
        </w:rPr>
        <w:t>Contact the MGB Office of General Counsel (OGC). A staff attorney is on call 24/7</w:t>
      </w:r>
    </w:p>
    <w:p w14:paraId="19296B58" w14:textId="7667C578" w:rsidR="00FF1789" w:rsidRPr="00FF1789" w:rsidRDefault="00FF1789" w:rsidP="00FF1789">
      <w:pPr>
        <w:pStyle w:val="ListParagraph"/>
        <w:numPr>
          <w:ilvl w:val="0"/>
          <w:numId w:val="3"/>
        </w:numPr>
        <w:spacing w:beforeAutospacing="1" w:afterAutospacing="1" w:line="314" w:lineRule="atLeast"/>
        <w:textAlignment w:val="baseline"/>
        <w:rPr>
          <w:rFonts w:ascii="inherit" w:eastAsia="Times New Roman" w:hAnsi="inherit" w:cs="Times New Roman"/>
          <w:kern w:val="0"/>
          <w14:ligatures w14:val="none"/>
        </w:rPr>
      </w:pPr>
      <w:r w:rsidRPr="00FF1789">
        <w:rPr>
          <w:rFonts w:ascii="Roboto" w:eastAsia="Times New Roman" w:hAnsi="Roboto" w:cs="Times New Roman"/>
          <w:color w:val="3F3F3F"/>
          <w:kern w:val="0"/>
          <w:bdr w:val="none" w:sz="0" w:space="0" w:color="auto" w:frame="1"/>
          <w:lang w:val="en"/>
          <w14:ligatures w14:val="none"/>
        </w:rPr>
        <w:t>During normal business hours, call (857)282-2020</w:t>
      </w:r>
    </w:p>
    <w:p w14:paraId="6AB12C78" w14:textId="77777777" w:rsidR="00FF1789" w:rsidRDefault="00FF1789" w:rsidP="00FF1789">
      <w:pPr>
        <w:numPr>
          <w:ilvl w:val="0"/>
          <w:numId w:val="3"/>
        </w:numPr>
        <w:spacing w:line="315" w:lineRule="atLeast"/>
        <w:textAlignment w:val="baseline"/>
        <w:rPr>
          <w:rFonts w:ascii="Aptos" w:eastAsia="Times New Roman" w:hAnsi="Aptos" w:cs="Times New Roman"/>
          <w:color w:val="000000"/>
          <w:kern w:val="0"/>
          <w14:ligatures w14:val="none"/>
        </w:rPr>
      </w:pPr>
      <w:r w:rsidRPr="00FF1789">
        <w:rPr>
          <w:rFonts w:ascii="Roboto" w:eastAsia="Times New Roman" w:hAnsi="Roboto" w:cs="Times New Roman"/>
          <w:color w:val="3F3F3F"/>
          <w:kern w:val="0"/>
          <w:bdr w:val="none" w:sz="0" w:space="0" w:color="auto" w:frame="1"/>
          <w:lang w:val="en"/>
          <w14:ligatures w14:val="none"/>
        </w:rPr>
        <w:t>During off hours, call your local page operator, the BWH Page Operator (617-732-6660) or the MGH Page Operator (617-726-2241) </w:t>
      </w:r>
      <w:r w:rsidRPr="00FF1789">
        <w:rPr>
          <w:rFonts w:ascii="Roboto" w:eastAsia="Times New Roman" w:hAnsi="Roboto" w:cs="Times New Roman"/>
          <w:color w:val="000000"/>
          <w:kern w:val="0"/>
          <w:bdr w:val="none" w:sz="0" w:space="0" w:color="auto" w:frame="1"/>
          <w:lang w:val="en"/>
          <w14:ligatures w14:val="none"/>
        </w:rPr>
        <w:t>and ask to page the </w:t>
      </w:r>
      <w:r w:rsidRPr="00FF1789">
        <w:rPr>
          <w:rFonts w:ascii="Roboto" w:eastAsia="Times New Roman" w:hAnsi="Roboto" w:cs="Times New Roman"/>
          <w:color w:val="3F3F3F"/>
          <w:kern w:val="0"/>
          <w:bdr w:val="none" w:sz="0" w:space="0" w:color="auto" w:frame="1"/>
          <w:lang w:val="en"/>
          <w14:ligatures w14:val="none"/>
        </w:rPr>
        <w:t>MGB Office of General Counsel staff attorney on call.</w:t>
      </w:r>
    </w:p>
    <w:p w14:paraId="08C72A96" w14:textId="30092A86" w:rsidR="00FF1789" w:rsidRPr="00FF1789" w:rsidRDefault="00FF1789" w:rsidP="00FF1789">
      <w:pPr>
        <w:numPr>
          <w:ilvl w:val="0"/>
          <w:numId w:val="3"/>
        </w:numPr>
        <w:spacing w:line="315" w:lineRule="atLeast"/>
        <w:textAlignment w:val="baseline"/>
        <w:rPr>
          <w:rFonts w:ascii="Aptos" w:eastAsia="Times New Roman" w:hAnsi="Aptos" w:cs="Times New Roman"/>
          <w:color w:val="000000"/>
          <w:kern w:val="0"/>
          <w14:ligatures w14:val="none"/>
        </w:rPr>
      </w:pPr>
      <w:r w:rsidRPr="00FF1789">
        <w:rPr>
          <w:rFonts w:ascii="Roboto" w:eastAsia="Times New Roman" w:hAnsi="Roboto" w:cs="Times New Roman"/>
          <w:color w:val="3F3F3F"/>
          <w:kern w:val="0"/>
          <w:bdr w:val="none" w:sz="0" w:space="0" w:color="auto" w:frame="1"/>
          <w14:ligatures w14:val="none"/>
        </w:rPr>
        <w:t>Contact Police and Security if</w:t>
      </w:r>
      <w:r w:rsidRPr="00FF1789">
        <w:rPr>
          <w:rFonts w:ascii="Roboto" w:eastAsia="Times New Roman" w:hAnsi="Roboto" w:cs="Times New Roman"/>
          <w:color w:val="212121"/>
          <w:kern w:val="0"/>
          <w:bdr w:val="none" w:sz="0" w:space="0" w:color="auto" w:frame="1"/>
          <w14:ligatures w14:val="none"/>
        </w:rPr>
        <w:t xml:space="preserve"> the situation is causing conflict and/or fear </w:t>
      </w:r>
    </w:p>
    <w:p w14:paraId="47F6A4AF" w14:textId="57BA1DDC" w:rsidR="00FF1789" w:rsidRPr="00FF1789" w:rsidRDefault="00FF1789" w:rsidP="00FF1789">
      <w:pPr>
        <w:spacing w:beforeAutospacing="1" w:afterAutospacing="1" w:line="314" w:lineRule="atLeast"/>
        <w:textAlignment w:val="baseline"/>
        <w:rPr>
          <w:rFonts w:ascii="inherit" w:eastAsia="Times New Roman" w:hAnsi="inherit" w:cs="Times New Roman"/>
          <w:kern w:val="0"/>
          <w14:ligatures w14:val="none"/>
        </w:rPr>
      </w:pPr>
      <w:r w:rsidRPr="00FF1789">
        <w:rPr>
          <w:rFonts w:ascii="Roboto" w:eastAsia="Times New Roman" w:hAnsi="Roboto" w:cs="Times New Roman"/>
          <w:color w:val="3F3F3F"/>
          <w:kern w:val="0"/>
          <w:bdr w:val="none" w:sz="0" w:space="0" w:color="auto" w:frame="1"/>
          <w:lang w:val="en"/>
          <w14:ligatures w14:val="none"/>
        </w:rPr>
        <w:t>As per legal guidance, a law enforcement officer presenting a badge is not sufficient. ICE, DHS or any other governmental entity must have a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arrant or court order signed by a judge. </w:t>
      </w:r>
      <w:r w:rsidR="005F6CD4">
        <w:rPr>
          <w:rFonts w:ascii="Roboto" w:eastAsia="Times New Roman" w:hAnsi="Roboto" w:cs="Times New Roman"/>
          <w:color w:val="3F3F3F"/>
          <w:kern w:val="0"/>
          <w:bdr w:val="none" w:sz="0" w:space="0" w:color="auto" w:frame="1"/>
          <w:lang w:val="en"/>
          <w14:ligatures w14:val="none"/>
        </w:rPr>
        <w:t xml:space="preserve">OGC should review any warrant presented to clarify what, if anything, it authorizes. </w:t>
      </w:r>
    </w:p>
    <w:p w14:paraId="61FB3D53" w14:textId="77777777" w:rsidR="00FF1789" w:rsidRPr="00FF1789" w:rsidRDefault="00FF1789" w:rsidP="00FF1789">
      <w:pPr>
        <w:spacing w:beforeAutospacing="1" w:afterAutospacing="1" w:line="360"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Those of you </w:t>
      </w:r>
      <w:r w:rsidRPr="00FF1789">
        <w:rPr>
          <w:rFonts w:ascii="inherit" w:eastAsia="Times New Roman" w:hAnsi="inherit"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ho are on call or taking daytime patient care calls may get calls about this.  Please reach out to your supervisor/manager when this happens so you are not alone in dealing </w:t>
      </w:r>
      <w:r w:rsidRPr="00FF1789">
        <w:rPr>
          <w:rFonts w:ascii="inherit" w:eastAsia="Times New Roman" w:hAnsi="inherit"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ith it.  Do not hesitate to call no matter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 xml:space="preserve">hat time of day or night.  </w:t>
      </w:r>
    </w:p>
    <w:p w14:paraId="5C189D85" w14:textId="54BEB248" w:rsidR="00FF1789" w:rsidRPr="00FF1789" w:rsidRDefault="00FF1789" w:rsidP="00FF1789">
      <w:pPr>
        <w:spacing w:beforeAutospacing="1" w:afterAutospacing="1" w:line="360"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 xml:space="preserve">ICE is very active in Boston right now and they have been told by the current administration that health care facilities are no longer out of bounds for enforcement. Please remember we are here to provide healthcare, first and foremost. </w:t>
      </w:r>
    </w:p>
    <w:p w14:paraId="5E316A45" w14:textId="77777777" w:rsidR="00FF1789" w:rsidRPr="00FF1789" w:rsidRDefault="00FF1789" w:rsidP="00FF1789">
      <w:pPr>
        <w:spacing w:beforeAutospacing="1" w:afterAutospacing="1" w:line="360"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 xml:space="preserve">In summary,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e need to be very clear that (a)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e do not provide PHI to any law enforcement, including ICE,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ithout a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arrant or subpoena and (b)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e do not allow ICE access to a patient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ithout the patient’s consent or an arrest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 xml:space="preserve">arrant.  </w:t>
      </w:r>
    </w:p>
    <w:p w14:paraId="375FF040" w14:textId="5B4BEE9D" w:rsidR="00FF1789" w:rsidRPr="00A47BB9" w:rsidRDefault="00FF1789" w:rsidP="00FF1789">
      <w:pPr>
        <w:spacing w:beforeAutospacing="1" w:afterAutospacing="1" w:line="360" w:lineRule="atLeast"/>
        <w:textAlignment w:val="baseline"/>
        <w:rPr>
          <w:rFonts w:ascii="Roboto" w:eastAsia="Times New Roman" w:hAnsi="Roboto" w:cs="Times New Roman"/>
          <w:color w:val="3F3F3F"/>
          <w:kern w:val="0"/>
          <w:bdr w:val="none" w:sz="0" w:space="0" w:color="auto" w:frame="1"/>
          <w:lang w:val="en"/>
          <w14:ligatures w14:val="none"/>
        </w:rPr>
      </w:pPr>
      <w:r w:rsidRPr="00FF1789">
        <w:rPr>
          <w:rFonts w:ascii="Roboto" w:eastAsia="Times New Roman" w:hAnsi="Roboto" w:cs="Times New Roman"/>
          <w:color w:val="3F3F3F"/>
          <w:kern w:val="0"/>
          <w:bdr w:val="none" w:sz="0" w:space="0" w:color="auto" w:frame="1"/>
          <w:lang w:val="en"/>
          <w14:ligatures w14:val="none"/>
        </w:rPr>
        <w:t>If a patient arrives in ICE (or any law enforcement) custody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ho needs medical treatment, the officers may stay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 xml:space="preserve">ith the patient, although they should stand far enough </w:t>
      </w:r>
      <w:r w:rsidRPr="00FF1789">
        <w:rPr>
          <w:rFonts w:ascii="Roboto" w:eastAsia="Times New Roman" w:hAnsi="Roboto" w:cs="Times New Roman"/>
          <w:color w:val="3F3F3F"/>
          <w:kern w:val="0"/>
          <w:bdr w:val="none" w:sz="0" w:space="0" w:color="auto" w:frame="1"/>
          <w:lang w:val="en"/>
          <w14:ligatures w14:val="none"/>
        </w:rPr>
        <w:lastRenderedPageBreak/>
        <w:t>away during patient care communications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ith the patient so they cannot overhear (there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ill likely be resistance to that request in these cases, so Police and Security should assist in communicating this to the ICE agent  If ICE (or any law enforcement agent) asks us to inform them of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hen a patient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ill be discharged, they should be politely told that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e do not do that.  If they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ant to know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hen a patient is being discharged, they should remain </w:t>
      </w:r>
      <w:r w:rsidRPr="00A47BB9">
        <w:rPr>
          <w:rFonts w:ascii="Roboto" w:eastAsia="Times New Roman" w:hAnsi="Roboto" w:cs="Times New Roman"/>
          <w:color w:val="3F3F3F"/>
          <w:kern w:val="0"/>
          <w:bdr w:val="none" w:sz="0" w:space="0" w:color="auto" w:frame="1"/>
          <w:lang w:val="en"/>
          <w14:ligatures w14:val="none"/>
        </w:rPr>
        <w:t>w</w:t>
      </w:r>
      <w:r w:rsidRPr="00FF1789">
        <w:rPr>
          <w:rFonts w:ascii="Roboto" w:eastAsia="Times New Roman" w:hAnsi="Roboto" w:cs="Times New Roman"/>
          <w:color w:val="3F3F3F"/>
          <w:kern w:val="0"/>
          <w:bdr w:val="none" w:sz="0" w:space="0" w:color="auto" w:frame="1"/>
          <w:lang w:val="en"/>
          <w14:ligatures w14:val="none"/>
        </w:rPr>
        <w:t>ith the patient throughout the stay or present a court order requiring us to do so.  </w:t>
      </w:r>
    </w:p>
    <w:p w14:paraId="0796117E" w14:textId="77777777" w:rsidR="00615B91" w:rsidRDefault="00615B91"/>
    <w:p w14:paraId="6E80C78A" w14:textId="77777777" w:rsidR="00D45EF6" w:rsidRPr="00D45EF6" w:rsidRDefault="00D45EF6" w:rsidP="00D45EF6"/>
    <w:p w14:paraId="44C10EF5" w14:textId="77777777" w:rsidR="00D45EF6" w:rsidRPr="00D45EF6" w:rsidRDefault="00D45EF6" w:rsidP="00D45EF6"/>
    <w:p w14:paraId="4D7E125F" w14:textId="77777777" w:rsidR="00D45EF6" w:rsidRPr="00D45EF6" w:rsidRDefault="00D45EF6" w:rsidP="00D45EF6"/>
    <w:p w14:paraId="53B4C045" w14:textId="77777777" w:rsidR="00D45EF6" w:rsidRPr="00D45EF6" w:rsidRDefault="00D45EF6" w:rsidP="00D45EF6"/>
    <w:p w14:paraId="5004B354" w14:textId="77777777" w:rsidR="00D45EF6" w:rsidRPr="00D45EF6" w:rsidRDefault="00D45EF6" w:rsidP="00D45EF6"/>
    <w:p w14:paraId="15CC4D55" w14:textId="77777777" w:rsidR="00D45EF6" w:rsidRPr="00D45EF6" w:rsidRDefault="00D45EF6" w:rsidP="00D45EF6"/>
    <w:p w14:paraId="219AFE51" w14:textId="77777777" w:rsidR="00D45EF6" w:rsidRPr="00D45EF6" w:rsidRDefault="00D45EF6" w:rsidP="00D45EF6"/>
    <w:p w14:paraId="766CCD5C" w14:textId="77777777" w:rsidR="00D45EF6" w:rsidRPr="00D45EF6" w:rsidRDefault="00D45EF6" w:rsidP="00D45EF6"/>
    <w:p w14:paraId="3078BA7E" w14:textId="77777777" w:rsidR="00D45EF6" w:rsidRPr="00D45EF6" w:rsidRDefault="00D45EF6" w:rsidP="00D45EF6"/>
    <w:p w14:paraId="1FE88476" w14:textId="77777777" w:rsidR="00D45EF6" w:rsidRPr="00D45EF6" w:rsidRDefault="00D45EF6" w:rsidP="00D45EF6"/>
    <w:p w14:paraId="2DF1FA44" w14:textId="77777777" w:rsidR="00D45EF6" w:rsidRPr="00D45EF6" w:rsidRDefault="00D45EF6" w:rsidP="00D45EF6"/>
    <w:p w14:paraId="1C3835EC" w14:textId="77777777" w:rsidR="00D45EF6" w:rsidRPr="00D45EF6" w:rsidRDefault="00D45EF6" w:rsidP="00D45EF6"/>
    <w:p w14:paraId="50EC0C6F" w14:textId="77777777" w:rsidR="00D45EF6" w:rsidRPr="00D45EF6" w:rsidRDefault="00D45EF6" w:rsidP="00D45EF6"/>
    <w:p w14:paraId="1914A167" w14:textId="77777777" w:rsidR="00D45EF6" w:rsidRPr="00D45EF6" w:rsidRDefault="00D45EF6" w:rsidP="00D45EF6"/>
    <w:p w14:paraId="30EC930A" w14:textId="77777777" w:rsidR="00D45EF6" w:rsidRPr="00D45EF6" w:rsidRDefault="00D45EF6" w:rsidP="00D45EF6"/>
    <w:p w14:paraId="4E8162C2" w14:textId="77777777" w:rsidR="00D45EF6" w:rsidRPr="00D45EF6" w:rsidRDefault="00D45EF6" w:rsidP="00D45EF6"/>
    <w:p w14:paraId="7C81BE1B" w14:textId="77777777" w:rsidR="00D45EF6" w:rsidRPr="00D45EF6" w:rsidRDefault="00D45EF6" w:rsidP="00D45EF6"/>
    <w:p w14:paraId="46B1BD40" w14:textId="77777777" w:rsidR="00D45EF6" w:rsidRPr="00D45EF6" w:rsidRDefault="00D45EF6" w:rsidP="00D45EF6"/>
    <w:p w14:paraId="018CF321" w14:textId="77777777" w:rsidR="00D45EF6" w:rsidRPr="00D45EF6" w:rsidRDefault="00D45EF6" w:rsidP="00D45EF6"/>
    <w:p w14:paraId="2400386E" w14:textId="77777777" w:rsidR="00D45EF6" w:rsidRPr="00D45EF6" w:rsidRDefault="00D45EF6" w:rsidP="00D45EF6"/>
    <w:p w14:paraId="02956E80" w14:textId="77777777" w:rsidR="00D45EF6" w:rsidRPr="00D45EF6" w:rsidRDefault="00D45EF6" w:rsidP="00D45EF6"/>
    <w:p w14:paraId="1DE9F5A9" w14:textId="77777777" w:rsidR="00D45EF6" w:rsidRPr="00D45EF6" w:rsidRDefault="00D45EF6" w:rsidP="00D45EF6"/>
    <w:p w14:paraId="1EFEC17A" w14:textId="77777777" w:rsidR="00D45EF6" w:rsidRPr="00D45EF6" w:rsidRDefault="00D45EF6" w:rsidP="00D45EF6"/>
    <w:p w14:paraId="7CF9A4AF" w14:textId="77777777" w:rsidR="00D45EF6" w:rsidRDefault="00D45EF6" w:rsidP="00D45EF6"/>
    <w:p w14:paraId="16438E0A" w14:textId="77777777" w:rsidR="00D45EF6" w:rsidRDefault="00D45EF6" w:rsidP="00D45EF6"/>
    <w:p w14:paraId="5BBF79E6" w14:textId="2F0B92F7" w:rsidR="00D45EF6" w:rsidRPr="00D45EF6" w:rsidRDefault="00D45EF6" w:rsidP="00D45EF6">
      <w:pPr>
        <w:rPr>
          <w:sz w:val="18"/>
          <w:szCs w:val="18"/>
        </w:rPr>
      </w:pPr>
      <w:r w:rsidRPr="00D45EF6">
        <w:rPr>
          <w:sz w:val="18"/>
          <w:szCs w:val="18"/>
        </w:rPr>
        <w:t>2-25</w:t>
      </w:r>
    </w:p>
    <w:sectPr w:rsidR="00D45EF6" w:rsidRPr="00D4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04AC"/>
    <w:multiLevelType w:val="hybridMultilevel"/>
    <w:tmpl w:val="DC1E0CB6"/>
    <w:lvl w:ilvl="0" w:tplc="916EA984">
      <w:start w:val="1"/>
      <w:numFmt w:val="decimal"/>
      <w:lvlText w:val="%1."/>
      <w:lvlJc w:val="left"/>
      <w:pPr>
        <w:ind w:left="1080" w:hanging="360"/>
      </w:pPr>
      <w:rPr>
        <w:rFonts w:ascii="Roboto" w:hAnsi="Roboto" w:hint="default"/>
        <w:color w:val="3F3F3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372EAF"/>
    <w:multiLevelType w:val="multilevel"/>
    <w:tmpl w:val="3796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E87006"/>
    <w:multiLevelType w:val="hybridMultilevel"/>
    <w:tmpl w:val="B5E46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55000">
    <w:abstractNumId w:val="1"/>
  </w:num>
  <w:num w:numId="2" w16cid:durableId="236061684">
    <w:abstractNumId w:val="0"/>
  </w:num>
  <w:num w:numId="3" w16cid:durableId="69785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89"/>
    <w:rsid w:val="000E525B"/>
    <w:rsid w:val="003B05C2"/>
    <w:rsid w:val="005F6CD4"/>
    <w:rsid w:val="00615B91"/>
    <w:rsid w:val="00837EC4"/>
    <w:rsid w:val="00871F91"/>
    <w:rsid w:val="00A47BB9"/>
    <w:rsid w:val="00C40CD9"/>
    <w:rsid w:val="00D45EF6"/>
    <w:rsid w:val="00EC5F6F"/>
    <w:rsid w:val="00FF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16F7"/>
  <w15:chartTrackingRefBased/>
  <w15:docId w15:val="{2D2ADFED-142F-8148-8289-1C52740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7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89"/>
    <w:rPr>
      <w:rFonts w:eastAsiaTheme="majorEastAsia" w:cstheme="majorBidi"/>
      <w:color w:val="272727" w:themeColor="text1" w:themeTint="D8"/>
    </w:rPr>
  </w:style>
  <w:style w:type="paragraph" w:styleId="Title">
    <w:name w:val="Title"/>
    <w:basedOn w:val="Normal"/>
    <w:next w:val="Normal"/>
    <w:link w:val="TitleChar"/>
    <w:uiPriority w:val="10"/>
    <w:qFormat/>
    <w:rsid w:val="00FF17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1789"/>
    <w:rPr>
      <w:i/>
      <w:iCs/>
      <w:color w:val="404040" w:themeColor="text1" w:themeTint="BF"/>
    </w:rPr>
  </w:style>
  <w:style w:type="paragraph" w:styleId="ListParagraph">
    <w:name w:val="List Paragraph"/>
    <w:basedOn w:val="Normal"/>
    <w:uiPriority w:val="34"/>
    <w:qFormat/>
    <w:rsid w:val="00FF1789"/>
    <w:pPr>
      <w:ind w:left="720"/>
      <w:contextualSpacing/>
    </w:pPr>
  </w:style>
  <w:style w:type="character" w:styleId="IntenseEmphasis">
    <w:name w:val="Intense Emphasis"/>
    <w:basedOn w:val="DefaultParagraphFont"/>
    <w:uiPriority w:val="21"/>
    <w:qFormat/>
    <w:rsid w:val="00FF1789"/>
    <w:rPr>
      <w:i/>
      <w:iCs/>
      <w:color w:val="0F4761" w:themeColor="accent1" w:themeShade="BF"/>
    </w:rPr>
  </w:style>
  <w:style w:type="paragraph" w:styleId="IntenseQuote">
    <w:name w:val="Intense Quote"/>
    <w:basedOn w:val="Normal"/>
    <w:next w:val="Normal"/>
    <w:link w:val="IntenseQuoteChar"/>
    <w:uiPriority w:val="30"/>
    <w:qFormat/>
    <w:rsid w:val="00FF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789"/>
    <w:rPr>
      <w:i/>
      <w:iCs/>
      <w:color w:val="0F4761" w:themeColor="accent1" w:themeShade="BF"/>
    </w:rPr>
  </w:style>
  <w:style w:type="character" w:styleId="IntenseReference">
    <w:name w:val="Intense Reference"/>
    <w:basedOn w:val="DefaultParagraphFont"/>
    <w:uiPriority w:val="32"/>
    <w:qFormat/>
    <w:rsid w:val="00FF1789"/>
    <w:rPr>
      <w:b/>
      <w:bCs/>
      <w:smallCaps/>
      <w:color w:val="0F4761" w:themeColor="accent1" w:themeShade="BF"/>
      <w:spacing w:val="5"/>
    </w:rPr>
  </w:style>
  <w:style w:type="paragraph" w:styleId="NormalWeb">
    <w:name w:val="Normal (Web)"/>
    <w:basedOn w:val="Normal"/>
    <w:uiPriority w:val="99"/>
    <w:semiHidden/>
    <w:unhideWhenUsed/>
    <w:rsid w:val="00FF178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F1789"/>
  </w:style>
  <w:style w:type="character" w:customStyle="1" w:styleId="mark8dybeajr0">
    <w:name w:val="mark8dybeajr0"/>
    <w:basedOn w:val="DefaultParagraphFont"/>
    <w:rsid w:val="00FF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2374">
      <w:bodyDiv w:val="1"/>
      <w:marLeft w:val="0"/>
      <w:marRight w:val="0"/>
      <w:marTop w:val="0"/>
      <w:marBottom w:val="0"/>
      <w:divBdr>
        <w:top w:val="none" w:sz="0" w:space="0" w:color="auto"/>
        <w:left w:val="none" w:sz="0" w:space="0" w:color="auto"/>
        <w:bottom w:val="none" w:sz="0" w:space="0" w:color="auto"/>
        <w:right w:val="none" w:sz="0" w:space="0" w:color="auto"/>
      </w:divBdr>
    </w:div>
    <w:div w:id="795875431">
      <w:bodyDiv w:val="1"/>
      <w:marLeft w:val="0"/>
      <w:marRight w:val="0"/>
      <w:marTop w:val="0"/>
      <w:marBottom w:val="0"/>
      <w:divBdr>
        <w:top w:val="none" w:sz="0" w:space="0" w:color="auto"/>
        <w:left w:val="none" w:sz="0" w:space="0" w:color="auto"/>
        <w:bottom w:val="none" w:sz="0" w:space="0" w:color="auto"/>
        <w:right w:val="none" w:sz="0" w:space="0" w:color="auto"/>
      </w:divBdr>
      <w:divsChild>
        <w:div w:id="995649969">
          <w:marLeft w:val="0"/>
          <w:marRight w:val="0"/>
          <w:marTop w:val="0"/>
          <w:marBottom w:val="0"/>
          <w:divBdr>
            <w:top w:val="none" w:sz="0" w:space="0" w:color="auto"/>
            <w:left w:val="none" w:sz="0" w:space="0" w:color="auto"/>
            <w:bottom w:val="none" w:sz="0" w:space="0" w:color="auto"/>
            <w:right w:val="none" w:sz="0" w:space="0" w:color="auto"/>
          </w:divBdr>
          <w:divsChild>
            <w:div w:id="1352295599">
              <w:marLeft w:val="0"/>
              <w:marRight w:val="0"/>
              <w:marTop w:val="0"/>
              <w:marBottom w:val="0"/>
              <w:divBdr>
                <w:top w:val="none" w:sz="0" w:space="0" w:color="auto"/>
                <w:left w:val="none" w:sz="0" w:space="0" w:color="auto"/>
                <w:bottom w:val="none" w:sz="0" w:space="0" w:color="auto"/>
                <w:right w:val="none" w:sz="0" w:space="0" w:color="auto"/>
              </w:divBdr>
              <w:divsChild>
                <w:div w:id="1469081773">
                  <w:marLeft w:val="0"/>
                  <w:marRight w:val="0"/>
                  <w:marTop w:val="0"/>
                  <w:marBottom w:val="0"/>
                  <w:divBdr>
                    <w:top w:val="none" w:sz="0" w:space="0" w:color="auto"/>
                    <w:left w:val="none" w:sz="0" w:space="0" w:color="auto"/>
                    <w:bottom w:val="none" w:sz="0" w:space="0" w:color="auto"/>
                    <w:right w:val="none" w:sz="0" w:space="0" w:color="auto"/>
                  </w:divBdr>
                  <w:divsChild>
                    <w:div w:id="349071930">
                      <w:marLeft w:val="0"/>
                      <w:marRight w:val="0"/>
                      <w:marTop w:val="0"/>
                      <w:marBottom w:val="0"/>
                      <w:divBdr>
                        <w:top w:val="none" w:sz="0" w:space="0" w:color="auto"/>
                        <w:left w:val="none" w:sz="0" w:space="0" w:color="auto"/>
                        <w:bottom w:val="none" w:sz="0" w:space="0" w:color="auto"/>
                        <w:right w:val="none" w:sz="0" w:space="0" w:color="auto"/>
                      </w:divBdr>
                      <w:divsChild>
                        <w:div w:id="1908422197">
                          <w:marLeft w:val="0"/>
                          <w:marRight w:val="0"/>
                          <w:marTop w:val="0"/>
                          <w:marBottom w:val="0"/>
                          <w:divBdr>
                            <w:top w:val="none" w:sz="0" w:space="0" w:color="auto"/>
                            <w:left w:val="none" w:sz="0" w:space="0" w:color="auto"/>
                            <w:bottom w:val="none" w:sz="0" w:space="0" w:color="auto"/>
                            <w:right w:val="none" w:sz="0" w:space="0" w:color="auto"/>
                          </w:divBdr>
                          <w:divsChild>
                            <w:div w:id="848562670">
                              <w:marLeft w:val="0"/>
                              <w:marRight w:val="0"/>
                              <w:marTop w:val="0"/>
                              <w:marBottom w:val="0"/>
                              <w:divBdr>
                                <w:top w:val="none" w:sz="0" w:space="0" w:color="auto"/>
                                <w:left w:val="none" w:sz="0" w:space="0" w:color="auto"/>
                                <w:bottom w:val="none" w:sz="0" w:space="0" w:color="auto"/>
                                <w:right w:val="none" w:sz="0" w:space="0" w:color="auto"/>
                              </w:divBdr>
                              <w:divsChild>
                                <w:div w:id="20869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4402">
          <w:marLeft w:val="0"/>
          <w:marRight w:val="0"/>
          <w:marTop w:val="0"/>
          <w:marBottom w:val="0"/>
          <w:divBdr>
            <w:top w:val="none" w:sz="0" w:space="0" w:color="auto"/>
            <w:left w:val="none" w:sz="0" w:space="0" w:color="auto"/>
            <w:bottom w:val="none" w:sz="0" w:space="0" w:color="auto"/>
            <w:right w:val="none" w:sz="0" w:space="0" w:color="auto"/>
          </w:divBdr>
        </w:div>
      </w:divsChild>
    </w:div>
    <w:div w:id="803743497">
      <w:bodyDiv w:val="1"/>
      <w:marLeft w:val="0"/>
      <w:marRight w:val="0"/>
      <w:marTop w:val="0"/>
      <w:marBottom w:val="0"/>
      <w:divBdr>
        <w:top w:val="none" w:sz="0" w:space="0" w:color="auto"/>
        <w:left w:val="none" w:sz="0" w:space="0" w:color="auto"/>
        <w:bottom w:val="none" w:sz="0" w:space="0" w:color="auto"/>
        <w:right w:val="none" w:sz="0" w:space="0" w:color="auto"/>
      </w:divBdr>
    </w:div>
    <w:div w:id="911550119">
      <w:bodyDiv w:val="1"/>
      <w:marLeft w:val="0"/>
      <w:marRight w:val="0"/>
      <w:marTop w:val="0"/>
      <w:marBottom w:val="0"/>
      <w:divBdr>
        <w:top w:val="none" w:sz="0" w:space="0" w:color="auto"/>
        <w:left w:val="none" w:sz="0" w:space="0" w:color="auto"/>
        <w:bottom w:val="none" w:sz="0" w:space="0" w:color="auto"/>
        <w:right w:val="none" w:sz="0" w:space="0" w:color="auto"/>
      </w:divBdr>
    </w:div>
    <w:div w:id="1128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 Debra L.,LICSW</dc:creator>
  <cp:keywords/>
  <dc:description/>
  <cp:lastModifiedBy>Forman, Ellen W.,LICSW</cp:lastModifiedBy>
  <cp:revision>3</cp:revision>
  <dcterms:created xsi:type="dcterms:W3CDTF">2025-02-10T13:47:00Z</dcterms:created>
  <dcterms:modified xsi:type="dcterms:W3CDTF">2025-02-10T13:48:00Z</dcterms:modified>
</cp:coreProperties>
</file>